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Bjurholm kommunfullmäktige</w:t>
      </w:r>
    </w:p>
    <w:p>
      <w:pPr>
        <w:pStyle w:val="Heading1"/>
      </w:pPr>
      <w:r>
        <w:t xml:space="preserve">Kunskap i Castorskolan – satsning på höjda elevresultat i Bjurholm</w:t>
      </w:r>
    </w:p>
    <w:p>
      <w:pPr>
        <w:spacing w:after="160" w:before="80"/>
      </w:pPr>
      <w:r>
        <w:rPr>
          <w:b/>
          <w:bCs/>
        </w:rPr>
        <w:t xml:space="preserve">Motionärer: </w:t>
      </w:r>
      <w:r>
        <w:t xml:space="preserve">Moderaterna i Bjurholm kommun</w:t>
      </w:r>
    </w:p>
    <w:p>
      <w:pPr>
        <w:pStyle w:val="Heading2"/>
      </w:pPr>
      <w:r>
        <w:t xml:space="preserve">Motivering</w:t>
      </w:r>
    </w:p>
    <w:p>
      <w:pPr>
        <w:spacing w:after="100"/>
      </w:pPr>
      <w:r>
        <w:t xml:space="preserve">Bjurholms kommun har en av Sveriges lägsta befolkningar med cirka 2 340 invånare (2025) och en enda huvudskola, Castorskolan. Enligt Kolada och Skolverket-statistik via skolkoll.se hade eleverna i åk 9 läsåret 2024/2025 ett genomsnittligt meritvärde på 196,6 poäng – över 30 poäng under rikssnittet på cirka 228,5. Meritvärdet har sjunkit med 16,2 poäng de senaste fem åren. Andelen som når behörighet till gymnasiet är lägre än genomsnittet.</w:t>
      </w:r>
    </w:p>
    <w:p>
      <w:pPr>
        <w:spacing w:after="100"/>
      </w:pPr>
      <w:r>
        <w:t xml:space="preserve">Kommunen har själv uppmärksammat problemet och tagit fram en särskild 'plan för insatser för statsbidrag stärkt kunskapsutveckling 2025' där meritvärdet anges till 184 poäng för 2024. Lärarbehörighet och resurser i den lilla glesbygdsskolan är utmaningar. Elever och föräldrar i Bjurholm förtjänar samma kunskapsambitioner som i större kommuner.</w:t>
      </w:r>
    </w:p>
    <w:p>
      <w:pPr>
        <w:spacing w:after="100"/>
      </w:pPr>
      <w:r>
        <w:t xml:space="preserve">Moderaterna, som sitter i styre (M + KD + SD), vill att kunskap ska stå i centrum. Fler behöriga lärare, tydligare ordningsregler, satsning på läromedel, systematisk uppföljning och användning av statsbidrag är åtgärder som kan vända trenden. En sådan satsning stärker också kommunens attraktivitet för barnfamiljer och motverkar depopulation.</w:t>
      </w:r>
    </w:p>
    <w:p>
      <w:pPr>
        <w:pStyle w:val="Heading2"/>
      </w:pPr>
      <w:r>
        <w:t xml:space="preserve">Förslag till beslut</w:t>
      </w:r>
    </w:p>
    <w:p>
      <w:pPr>
        <w:spacing w:after="60"/>
      </w:pPr>
      <w:r>
        <w:t xml:space="preserve">Med anledning av ovanstående yrkar Moderaterna i Bjurholm kommun att kommunfullmäktige beslutar:</w:t>
      </w:r>
    </w:p>
    <w:p>
      <w:pPr>
        <w:spacing w:after="40"/>
      </w:pPr>
      <w:r>
        <w:rPr>
          <w:b/>
          <w:bCs/>
        </w:rPr>
        <w:t xml:space="preserve">1. </w:t>
      </w:r>
      <w:r>
        <w:t xml:space="preserve">Att ge barn- och utbildningsnämnden i uppdrag att ta fram en konkret handlingsplan för höjda kunskapsresultat på Castorskolan, med mål om att nå rikssnittet inom tre år, med särskilt fokus på fler behöriga lärare, läromedel och systematisk uppföljning av resultat.</w:t>
      </w:r>
    </w:p>
    <w:p>
      <w:pPr>
        <w:spacing w:after="40"/>
      </w:pPr>
      <w:r>
        <w:rPr>
          <w:b/>
          <w:bCs/>
        </w:rPr>
        <w:t xml:space="preserve">2. </w:t>
      </w:r>
      <w:r>
        <w:t xml:space="preserve">Att i budget 2027 avsätta riktade medel för kompetensutveckling av lärare, inköp av läromedel och eventuella extrainsatser för elever som riskerar att inte nå målen, samt redovisa hur statsbidraget för stärkt kunskapsutveckling använts.</w:t>
      </w:r>
    </w:p>
    <w:p>
      <w:pPr>
        <w:spacing w:after="40"/>
      </w:pPr>
      <w:r>
        <w:rPr>
          <w:b/>
          <w:bCs/>
        </w:rPr>
        <w:t xml:space="preserve">3. </w:t>
      </w:r>
      <w:r>
        <w:t xml:space="preserve">Att årligen till kommunfullmäktige redovisa Castorskolans meritvärde, behörighetsgrad, lärarbehörighet och jämförelser med riket som en del av kvalitetsuppföljningen.</w:t>
      </w:r>
    </w:p>
    <w:p>
      <w:pPr>
        <w:spacing w:after="40"/>
      </w:pPr>
      <w:r>
        <w:rPr>
          <w:b/>
          <w:bCs/>
        </w:rPr>
        <w:t xml:space="preserve">4. </w:t>
      </w:r>
      <w:r>
        <w:t xml:space="preserve">Att initiera samverkan med närliggande kommuner eller universitet för distansbaserad kompetensutveckling och rekrytering av behöriga lärare till Bjurholm.</w:t>
      </w:r>
    </w:p>
    <w:p>
      <w:pPr>
        <w:spacing w:before="360"/>
      </w:pPr>
    </w:p>
    <w:p>
      <w:r>
        <w:t xml:space="preserve">Bjurholm,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Bjurholm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2026-06-06T01:48:19.390Z</dcterms:created>
  <dcterms:modified xsi:type="dcterms:W3CDTF">2026-06-06T01:48:19.390Z</dcterms:modified>
</cp:coreProperties>
</file>

<file path=docProps/custom.xml><?xml version="1.0" encoding="utf-8"?>
<Properties xmlns="http://schemas.openxmlformats.org/officeDocument/2006/custom-properties" xmlns:vt="http://schemas.openxmlformats.org/officeDocument/2006/docPropsVTypes"/>
</file>